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工BA嘉年华 · 策划组 工作手册</w:t>
      </w:r>
    </w:p>
    <w:p>
      <w:pPr>
        <w:spacing w:before="0" w:after="120"/>
        <w:jc w:val="center"/>
      </w:pPr>
      <w:r>
        <w:rPr>
          <w:rFonts w:ascii="微软雅黑" w:hAnsi="微软雅黑" w:eastAsia="微软雅黑"/>
          <w:b/>
          <w:sz w:val="26"/>
        </w:rPr>
        <w:t>（创意 · 主题 · 流程 · 分工 · 传播）</w:t>
      </w:r>
    </w:p>
    <w:p>
      <w:pPr>
        <w:jc w:val="center"/>
      </w:pPr>
      <w:r>
        <w:rPr>
          <w:rFonts w:ascii="宋体" w:hAnsi="宋体" w:eastAsia="宋体"/>
          <w:b/>
          <w:color w:val="C05500"/>
          <w:sz w:val="20"/>
        </w:rPr>
        <w:t>本组职责：定方向、讲故事、排流程、统筹分工与传播——让活动“为什么做、做成什么样”清晰。</w:t>
      </w:r>
    </w:p>
    <w:p>
      <w:pPr>
        <w:spacing w:before="0" w:after="40"/>
      </w:pP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一、大创意主题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主题：</w:t>
      </w:r>
      <w:r>
        <w:rPr>
          <w:rFonts w:ascii="宋体" w:hAnsi="宋体" w:eastAsia="宋体"/>
          <w:b w:val="0"/>
          <w:sz w:val="21"/>
        </w:rPr>
        <w:t>「热血骑楼 · 工BA嘉年华」——把孙文西骑楼老街变成一座“城市篮球主场”。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主标语：</w:t>
      </w:r>
      <w:r>
        <w:rPr>
          <w:rFonts w:ascii="宋体" w:hAnsi="宋体" w:eastAsia="宋体"/>
          <w:b w:val="0"/>
          <w:sz w:val="21"/>
        </w:rPr>
        <w:t>跟着赛事去旅行 · 中山工BA嘉年华。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一句话：</w:t>
      </w:r>
      <w:r>
        <w:rPr>
          <w:rFonts w:ascii="宋体" w:hAnsi="宋体" w:eastAsia="宋体"/>
          <w:b w:val="0"/>
          <w:sz w:val="21"/>
        </w:rPr>
        <w:t>让一条会打篮球的百年老街，接住赛事热潮、点燃城市烟火。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二、目标与三大策略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目标：引流到中山 → 带动消费 → 促进企业合作（现场签约）→ 延续赛事热度。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策略：① 赛事 IP 延续　② 城市场景化体验　③ 社交传播裂变。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三、时间与当天流程（Run of Show 摘要）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时间</w:t>
            </w:r>
          </w:p>
        </w:tc>
        <w:tc>
          <w:tcPr>
            <w:tcW w:type="dxa" w:w="45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环节</w:t>
            </w:r>
          </w:p>
        </w:tc>
        <w:tc>
          <w:tcPr>
            <w:tcW w:type="dxa" w:w="311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区域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14:00–21:00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嘉年华开放（摊位/打卡/集章）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孙文西步行街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16:00–16:40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庆典·三大节目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16:40–17:00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预热宣告 + 企业签约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17:00–18:30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领导炸街巡看 + 大庙下快闪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17:30–18:00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香山剧场文艺 + 剧场外机器人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香山剧场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20:00–20:20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500 架无人机表演〔待报备〕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岐江桥滨水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全程 16:00–20:00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多点位游走直播</w:t>
            </w:r>
          </w:p>
        </w:tc>
        <w:tc>
          <w:tcPr>
            <w:tcW w:type="dxa" w:w="3118"/>
          </w:tcPr>
          <w:p>
            <w:r>
              <w:rPr>
                <w:rFonts w:ascii="宋体" w:hAnsi="宋体" w:eastAsia="宋体"/>
                <w:b w:val="0"/>
                <w:sz w:val="19"/>
              </w:rPr>
              <w:t>全区域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color w:val="606060"/>
          <w:sz w:val="18"/>
        </w:rPr>
        <w:t>完整流程见《整体创意策划提案》。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四、内容亮点（含增补精选）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非遗飞龙拼“中山” · 机器人元素贯穿 · 巨型篮球打卡 + 集章动线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投篮挑战赛 · 球衣现场印号 · 巨型工BA冠军戒指打卡（增补·强出片）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啦啦队/街舞/DJ-MC 氛围 · “中山·我哋嘅主场”城市口号（增补）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多点位游走直播 · 500 架无人机夜空秀 · 企业签约高光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五、分工总览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角色</w:t>
            </w:r>
          </w:p>
        </w:tc>
        <w:tc>
          <w:tcPr>
            <w:tcW w:type="dxa" w:w="765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职责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主办方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出资、定调、审定、政府资源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对接方 / 统筹方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项目对接协调 / 报价合并申报、比价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策划组（我方）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主题、流程、提案、传播脚本、统筹创意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设计组（我方）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全套视觉与物料设计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执行组（我方）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报价、制作、报批、现场落地、商务对接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演出方 / 直播方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节目表演 / 游走直播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六、本组文件与工具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精读：</w:t>
      </w:r>
      <w:r>
        <w:rPr>
          <w:rFonts w:ascii="宋体" w:hAnsi="宋体" w:eastAsia="宋体"/>
          <w:b w:val="0"/>
          <w:sz w:val="21"/>
        </w:rPr>
        <w:t>整体创意策划提案.docx ／ 创意策划提案PPT.pptx（对甲方汇报）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选配：</w:t>
      </w:r>
      <w:r>
        <w:rPr>
          <w:rFonts w:ascii="宋体" w:hAnsi="宋体" w:eastAsia="宋体"/>
          <w:b w:val="0"/>
          <w:sz w:val="21"/>
        </w:rPr>
        <w:t>城市篮球热情增补建议.docx（圈定“必做/选配”后交执行组并入报价）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看板：</w:t>
      </w:r>
      <w:r>
        <w:rPr>
          <w:rFonts w:ascii="宋体" w:hAnsi="宋体" w:eastAsia="宋体"/>
          <w:b w:val="0"/>
          <w:sz w:val="21"/>
        </w:rPr>
        <w:t>《项目执行看板》筛选责任组 = 创意，跟踪本组任务打勾。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七、本组待确认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活动确切日期与各节目时长（流程定稿）。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主标语终版、是否做专属吉祥物 IP。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增补项的必做/选配清单。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嘉宾邀约层级。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